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CB" w:rsidRPr="005608CB" w:rsidRDefault="005608CB" w:rsidP="005608CB">
      <w:pPr>
        <w:rPr>
          <w:rFonts w:hint="eastAsia"/>
          <w:b/>
          <w:bCs/>
          <w:sz w:val="36"/>
          <w:szCs w:val="36"/>
        </w:rPr>
      </w:pPr>
      <w:r w:rsidRPr="000F7169">
        <w:rPr>
          <w:b/>
          <w:bCs/>
          <w:sz w:val="36"/>
          <w:szCs w:val="36"/>
        </w:rPr>
        <w:t xml:space="preserve">IAWA Bulletin New Series - Volume </w:t>
      </w:r>
      <w:r>
        <w:rPr>
          <w:rFonts w:hint="eastAsia"/>
          <w:b/>
          <w:bCs/>
          <w:sz w:val="36"/>
          <w:szCs w:val="36"/>
        </w:rPr>
        <w:t>4</w:t>
      </w:r>
      <w:r w:rsidRPr="004E5D87">
        <w:rPr>
          <w:b/>
          <w:bCs/>
        </w:rPr>
        <w:t xml:space="preserve"> </w:t>
      </w:r>
      <w:r w:rsidRPr="004E5D87">
        <w:rPr>
          <w:b/>
          <w:bCs/>
          <w:sz w:val="36"/>
          <w:szCs w:val="36"/>
        </w:rPr>
        <w:t>(</w:t>
      </w:r>
      <w:r>
        <w:rPr>
          <w:b/>
          <w:bCs/>
          <w:sz w:val="36"/>
          <w:szCs w:val="36"/>
        </w:rPr>
        <w:t>4</w:t>
      </w:r>
      <w:r w:rsidRPr="004E5D87">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556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J. Thomas Quirk; Regis B. Miller</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Nonvestured Pits in Koompassia Maingay (Leguminosae)</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191-195</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6" w:history="1">
              <w:r w:rsidRPr="005608CB">
                <w:rPr>
                  <w:rStyle w:val="a7"/>
                </w:rPr>
                <w:t>10.1163/22941932-90000780</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Pieter Baas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Wood Anatomy in China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196-196</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7" w:history="1">
              <w:r w:rsidRPr="005608CB">
                <w:rPr>
                  <w:rStyle w:val="a7"/>
                </w:rPr>
                <w:t>10.1163/22941932-90000781</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Juliet Prior; K. L. Alvin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Structural Changes on Charring Woods of Dichrostachys and Salix From Southern Africa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197-206</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8" w:history="1">
              <w:r w:rsidRPr="005608CB">
                <w:rPr>
                  <w:rStyle w:val="a7"/>
                </w:rPr>
                <w:t>10.1163/22941932-90000782</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lang w:val="de-DE"/>
              </w:rPr>
            </w:pPr>
            <w:r w:rsidRPr="005608CB">
              <w:rPr>
                <w:lang w:val="de-DE"/>
              </w:rPr>
              <w:t>B. Guillermina Gómez-Vázquez; E. Mark Engleman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Wood Anatomy of Bursera Longipes and Bursera Copallifera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207-212</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Tropical woods; branches; root wood; Mexico; Burseraceae</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The wood structure was studied of the main stem, branches and root of two species of the genus Bursera. B. longipes and B. copallifera, belonging to section Bursera (with exfoliating bark) and Bullockia (with non-exfoliating bark), respectively.</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9" w:history="1">
              <w:r w:rsidRPr="005608CB">
                <w:rPr>
                  <w:rStyle w:val="a7"/>
                </w:rPr>
                <w:t>10.1163/22941932-90000783</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Lincoln Lopes Teixeira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Some Unusual Features in the Wood of Sloanea Lasiocoma K. Schum. (Elaeocarpaceae) and Casearia Obliqua Spreng. (Flacourtiaceae)</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213-217</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scalariform perforations; vessels; fibres; Perforated ray ceIls; trabeculae</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This paper reports the occurrence of perforated ray cells in the wood of Sloanea lasiocoma K. Schum. (Elaeocarpaceae) and on the occasional presence of scalariform perforation plates, of trabeculae in vessel elements and fibres, as well as series of perforated ray cells in the wood of Casearia obliqua Spreng. (Flacourtiaceae).</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0" w:history="1">
              <w:r w:rsidRPr="005608CB">
                <w:rPr>
                  <w:rStyle w:val="a7"/>
                </w:rPr>
                <w:t>10.1163/22941932-90000784</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Pieter Baas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Review</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218-218</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1" w:history="1">
              <w:r w:rsidRPr="005608CB">
                <w:rPr>
                  <w:rStyle w:val="a7"/>
                </w:rPr>
                <w:t>10.1163/22941932-90000785</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Takeshi Furuno; Wilfred A. Côté</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Observation of Cell Inclusions in Papua New Guinea Woods by Means of Sem/Edxa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219-236</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mineral deposits in vessels; druses; crystal sand; styloids; Silica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The presence of silica, crystals and other mineral inclusions found in the cell cavities of many wood species, especially in tropical woods, frequently appears as a characteristic anatomical feature and in many cases is of diagnostie value. For detecting these inclusions and identifying their elements, the SEM and EDXA (energy dispersive X-ray analysis) combination is now considered to be a very useful analytical tool.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2" w:history="1">
              <w:r w:rsidRPr="005608CB">
                <w:rPr>
                  <w:rStyle w:val="a7"/>
                </w:rPr>
                <w:t>10.1163/22941932-90000786</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Announcements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237-237</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3" w:history="1">
              <w:r w:rsidRPr="005608CB">
                <w:rPr>
                  <w:rStyle w:val="a7"/>
                </w:rPr>
                <w:t>10.1163/22941932-90000787</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Reviews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238-238</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4" w:history="1">
              <w:r w:rsidRPr="005608CB">
                <w:rPr>
                  <w:rStyle w:val="a7"/>
                </w:rPr>
                <w:t>10.1163/22941932-90000788</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A. P. Singh</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On the Occurrence of Anomalous Tubular Structures in the Vestured Pits of Petiolar Xylem in Eucalyptus Delegatensis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239-243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 xml:space="preserve">pit membrane; tubular structures; tubules; Eucalyptus delegatensis; </w:t>
            </w:r>
            <w:r w:rsidRPr="005608CB">
              <w:lastRenderedPageBreak/>
              <w:t>vestured pits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Vestured pits of the tracheary elements in the petiolar xylem of Eucalyptus delegatensis had moderately developed vestures which extend into the pit chamber from bordering walls. Tubular structures were found in abundance in those pit membranes which underwent extensive hydrolysis of their matrix substances.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5" w:history="1">
              <w:r w:rsidRPr="005608CB">
                <w:rPr>
                  <w:rStyle w:val="a7"/>
                </w:rPr>
                <w:t>10.1163/22941932-90000789</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Wood Anatomy News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243-243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6" w:history="1">
              <w:r w:rsidRPr="005608CB">
                <w:rPr>
                  <w:rStyle w:val="a7"/>
                </w:rPr>
                <w:t>10.1163/22941932-90000790</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Pieter Baas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Reviews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244-244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7" w:history="1">
              <w:r w:rsidRPr="005608CB">
                <w:rPr>
                  <w:rStyle w:val="a7"/>
                </w:rPr>
                <w:t>10.1163/22941932-90000791</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A. P. Wilkins; R. K. Bamber</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A Comparison Between Ladell's Wood Section Method and the Macerated Wood Method for Tracheid Length Determination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245-247</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Tracheid length; macerations; sections; Pinus radiata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 xml:space="preserve">A comparison has been made between the method of Ladell, in which tangential longitudinal sections are used for the determination of mean tracheid length and the traditional method using macerated </w:t>
            </w:r>
            <w:r w:rsidRPr="005608CB">
              <w:lastRenderedPageBreak/>
              <w:t>wood. The two methods produced identical results. Ladell's method was quicker, enabled precise location of measured cells and required less sample preparation.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8" w:history="1">
              <w:r w:rsidRPr="005608CB">
                <w:rPr>
                  <w:rStyle w:val="a7"/>
                </w:rPr>
                <w:t>10.1163/22941932-90000792</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Association Affairs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248-248</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19" w:history="1">
              <w:r w:rsidRPr="005608CB">
                <w:rPr>
                  <w:rStyle w:val="a7"/>
                </w:rPr>
                <w:t>10.1163/22941932-90000793</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M. N. B. Nair; J. J. Shah</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Histochemistry of Paraquat Treated Wood in Azadirachta Indica A.Juss.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249-254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parenchyma; phenolics; Heartwood formation; starch; traumatic gum ducts; lipids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Paraquat (1, 1'-dimethyl-4, 4' bipyridilium salt) induced heartwood formation in Azadirachta indica. The wood at the site of treatment showed desiccation. The induced heartwood is observed even at the height of 3 to 3.5 metres from the site of the treatment. Histochemical studies showed disappearance of starch grains and accumulation of lipids, insoluble polysaccharides and phenolics in the treated wood. The axial and ray parenchyma cells at the sapwood-heartwood boundary in the treated wood showed enhanced acid phosphatase, ATPase and succinate dehydrogenase activities. Traumatic gum ducts were also observed in the treated wood.</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0" w:history="1">
              <w:r w:rsidRPr="005608CB">
                <w:rPr>
                  <w:rStyle w:val="a7"/>
                </w:rPr>
                <w:t>10.1163/22941932-90000794</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R.R. Chavan; J.J. Shah; K.R. Patel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Isolated Sieve Tube(S)/Elements in the Barks of Some Angiosperms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255-263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Histochemistry; Compositae; Urtieaceae; Solanaceae; Loganiaceae; interfascicular region; phloem rays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The occurrence of solitary or groups of isolated tube element(s) in the interfascicular region of Aristolochia indica L., Datura innoxia Mill., Lecanthus wightii Wedd. and Xanthium strumarium L. and in the secondary phloem rays of Strychnos nux-vomica L., Boehmeria nivea Gaudieh., Leucosceptrum cannum Sm., Dahlia imperialis Roezl., Gynura angulosa DC., Vernonia divergens (Roxb.) Edgew. and Vernonia volkameriaefolia De., encountered during an investigation of the barks of 125 dicotyledons belonging to 43 families, has been recorded. The salient developmental features of isolated sieve tube elements in the last three taxa are described involving histochemical tests and their dimensional details. A comparative analysis of secondary phloem of members of Compositae with and without isolated sieve tube elements indicates that taxa with a high frequency of isolated sieve tube elements show a high incidence of compound sieve plates on predominantly very oblique end walls and also possess a system of broad rays. The possible significance of isolated sieve tube elements is discussed.</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1" w:history="1">
              <w:r w:rsidRPr="005608CB">
                <w:rPr>
                  <w:rStyle w:val="a7"/>
                </w:rPr>
                <w:t>10.1163/22941932-90000795</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Reviews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264-264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2" w:history="1">
              <w:r w:rsidRPr="005608CB">
                <w:rPr>
                  <w:rStyle w:val="a7"/>
                </w:rPr>
                <w:t>10.1163/22941932-90000796</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Association Affairs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264-264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3" w:history="1">
              <w:r w:rsidRPr="005608CB">
                <w:rPr>
                  <w:rStyle w:val="a7"/>
                </w:rPr>
                <w:t>10.1163/22941932-90000797</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M.N.B. Nair; R.R. Chavan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Nuclear Changes in the Ageing Ray Parenchyma Cells in Relation to Heartwood Formation</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265-271</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slenderness ratio of nuclei; Acacia; Lagerstroemia; Bauhinia; nuclear area; Bridelia</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Nuclear changes occurring in the ray parenchyma cells of the wood in six tropical taxa have been studied with the aid of standard statistical methods. In the taxa with distinct heartwood (Acacia catechu, Bauhinia tomentosa, Bridelia retusa, Lagerstroemia speciosa), the nuclear area and slenderness ratio show a strong negative correlation with the distance from the cambium except in Lagerstroemia speciosa, where the slenderness ratio shows no relation. In Bauhinia purpurea and Lagerstroemia indica, having no distinct heartwood, the nuclear area and slenderness ratio bear no relation with the distance from the cambium, except for the slenderness ratio in Lagerstroemia indica which shows a positive correlation. The analysis indicates that the change in the nuclear area and slenderness ratio shows a definite pattern during the necrobiosis of the ray parenchyma cells in the taxa where heartwood is distinct.</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4" w:history="1">
              <w:r w:rsidRPr="005608CB">
                <w:rPr>
                  <w:rStyle w:val="a7"/>
                </w:rPr>
                <w:t>10.1163/22941932-90000798</w:t>
              </w:r>
            </w:hyperlink>
          </w:p>
        </w:tc>
      </w:tr>
    </w:tbl>
    <w:p w:rsidR="005608CB" w:rsidRPr="005608CB" w:rsidRDefault="005608CB" w:rsidP="005608CB">
      <w:pPr>
        <w:rPr>
          <w:vanish/>
        </w:rPr>
      </w:pPr>
    </w:p>
    <w:p w:rsidR="005608CB" w:rsidRDefault="005608CB"/>
    <w:p w:rsidR="005608CB" w:rsidRDefault="005608C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Wood Anatomy News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272-273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5" w:history="1">
              <w:r w:rsidRPr="005608CB">
                <w:rPr>
                  <w:rStyle w:val="a7"/>
                </w:rPr>
                <w:t>10.1163/22941932-90000799</w:t>
              </w:r>
            </w:hyperlink>
          </w:p>
        </w:tc>
      </w:tr>
    </w:tbl>
    <w:p w:rsidR="005608CB" w:rsidRPr="005608CB" w:rsidRDefault="005608CB" w:rsidP="005608CB">
      <w:pPr>
        <w:rPr>
          <w:vanish/>
        </w:rPr>
      </w:pPr>
    </w:p>
    <w:p w:rsidR="005608CB" w:rsidRDefault="005608CB"/>
    <w:p w:rsidR="005608CB" w:rsidRDefault="005608CB">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Editors IAWA Journal</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Title: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rPr>
                <w:b/>
                <w:bCs/>
              </w:rPr>
              <w:t>Association Affairs</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Source:</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IAWA Bulletin NS, Volume 4, Issue 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1983</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Pages: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r w:rsidRPr="005608CB">
              <w:t>273-274</w:t>
            </w: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Keywords:</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Abstract:</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p>
        </w:tc>
      </w:tr>
      <w:tr w:rsidR="005608CB" w:rsidRPr="005608CB" w:rsidTr="005608CB">
        <w:tc>
          <w:tcPr>
            <w:tcW w:w="1950" w:type="dxa"/>
            <w:tcBorders>
              <w:top w:val="nil"/>
              <w:left w:val="nil"/>
              <w:bottom w:val="nil"/>
              <w:right w:val="nil"/>
            </w:tcBorders>
            <w:tcMar>
              <w:top w:w="30" w:type="dxa"/>
              <w:left w:w="75" w:type="dxa"/>
              <w:bottom w:w="30" w:type="dxa"/>
              <w:right w:w="75" w:type="dxa"/>
            </w:tcMar>
            <w:hideMark/>
          </w:tcPr>
          <w:p w:rsidR="005608CB" w:rsidRPr="005608CB" w:rsidRDefault="005608CB" w:rsidP="005608CB">
            <w:pPr>
              <w:rPr>
                <w:b/>
                <w:bCs/>
              </w:rPr>
            </w:pPr>
            <w:r w:rsidRPr="005608CB">
              <w:rPr>
                <w:b/>
                <w:bCs/>
              </w:rPr>
              <w:t>DOI:</w:t>
            </w:r>
          </w:p>
        </w:tc>
        <w:tc>
          <w:tcPr>
            <w:tcW w:w="0" w:type="auto"/>
            <w:tcBorders>
              <w:top w:val="nil"/>
              <w:left w:val="nil"/>
              <w:bottom w:val="nil"/>
              <w:right w:val="nil"/>
            </w:tcBorders>
            <w:tcMar>
              <w:top w:w="30" w:type="dxa"/>
              <w:left w:w="75" w:type="dxa"/>
              <w:bottom w:w="30" w:type="dxa"/>
              <w:right w:w="75" w:type="dxa"/>
            </w:tcMar>
            <w:hideMark/>
          </w:tcPr>
          <w:p w:rsidR="005608CB" w:rsidRPr="005608CB" w:rsidRDefault="005608CB" w:rsidP="005608CB">
            <w:hyperlink r:id="rId26" w:history="1">
              <w:r w:rsidRPr="005608CB">
                <w:rPr>
                  <w:rStyle w:val="a7"/>
                </w:rPr>
                <w:t>10.1163/22941932-90000800</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E0" w:rsidRDefault="001703E0" w:rsidP="005608CB">
      <w:r>
        <w:separator/>
      </w:r>
    </w:p>
  </w:endnote>
  <w:endnote w:type="continuationSeparator" w:id="0">
    <w:p w:rsidR="001703E0" w:rsidRDefault="001703E0" w:rsidP="0056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E0" w:rsidRDefault="001703E0" w:rsidP="005608CB">
      <w:r>
        <w:separator/>
      </w:r>
    </w:p>
  </w:footnote>
  <w:footnote w:type="continuationSeparator" w:id="0">
    <w:p w:rsidR="001703E0" w:rsidRDefault="001703E0" w:rsidP="00560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12"/>
    <w:rsid w:val="000E7312"/>
    <w:rsid w:val="001703E0"/>
    <w:rsid w:val="00443BCC"/>
    <w:rsid w:val="00560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7C72"/>
  <w15:chartTrackingRefBased/>
  <w15:docId w15:val="{BDD0FDFB-EE47-44F4-A617-8A2DF871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8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8CB"/>
    <w:rPr>
      <w:sz w:val="18"/>
      <w:szCs w:val="18"/>
    </w:rPr>
  </w:style>
  <w:style w:type="paragraph" w:styleId="a5">
    <w:name w:val="footer"/>
    <w:basedOn w:val="a"/>
    <w:link w:val="a6"/>
    <w:uiPriority w:val="99"/>
    <w:unhideWhenUsed/>
    <w:rsid w:val="005608CB"/>
    <w:pPr>
      <w:tabs>
        <w:tab w:val="center" w:pos="4153"/>
        <w:tab w:val="right" w:pos="8306"/>
      </w:tabs>
      <w:snapToGrid w:val="0"/>
      <w:jc w:val="left"/>
    </w:pPr>
    <w:rPr>
      <w:sz w:val="18"/>
      <w:szCs w:val="18"/>
    </w:rPr>
  </w:style>
  <w:style w:type="character" w:customStyle="1" w:styleId="a6">
    <w:name w:val="页脚 字符"/>
    <w:basedOn w:val="a0"/>
    <w:link w:val="a5"/>
    <w:uiPriority w:val="99"/>
    <w:rsid w:val="005608CB"/>
    <w:rPr>
      <w:sz w:val="18"/>
      <w:szCs w:val="18"/>
    </w:rPr>
  </w:style>
  <w:style w:type="character" w:styleId="a7">
    <w:name w:val="Hyperlink"/>
    <w:basedOn w:val="a0"/>
    <w:uiPriority w:val="99"/>
    <w:unhideWhenUsed/>
    <w:rsid w:val="005608CB"/>
    <w:rPr>
      <w:color w:val="0563C1" w:themeColor="hyperlink"/>
      <w:u w:val="single"/>
    </w:rPr>
  </w:style>
  <w:style w:type="character" w:styleId="a8">
    <w:name w:val="Unresolved Mention"/>
    <w:basedOn w:val="a0"/>
    <w:uiPriority w:val="99"/>
    <w:semiHidden/>
    <w:unhideWhenUsed/>
    <w:rsid w:val="00560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782" TargetMode="External"/><Relationship Id="rId13" Type="http://schemas.openxmlformats.org/officeDocument/2006/relationships/hyperlink" Target="http://dx.doi.org/10.1163/22941932-90000787" TargetMode="External"/><Relationship Id="rId18" Type="http://schemas.openxmlformats.org/officeDocument/2006/relationships/hyperlink" Target="http://dx.doi.org/10.1163/22941932-90000792" TargetMode="External"/><Relationship Id="rId26" Type="http://schemas.openxmlformats.org/officeDocument/2006/relationships/hyperlink" Target="http://dx.doi.org/10.1163/22941932-90000800" TargetMode="External"/><Relationship Id="rId3" Type="http://schemas.openxmlformats.org/officeDocument/2006/relationships/webSettings" Target="webSettings.xml"/><Relationship Id="rId21" Type="http://schemas.openxmlformats.org/officeDocument/2006/relationships/hyperlink" Target="http://dx.doi.org/10.1163/22941932-90000795" TargetMode="External"/><Relationship Id="rId7" Type="http://schemas.openxmlformats.org/officeDocument/2006/relationships/hyperlink" Target="http://dx.doi.org/10.1163/22941932-90000781" TargetMode="External"/><Relationship Id="rId12" Type="http://schemas.openxmlformats.org/officeDocument/2006/relationships/hyperlink" Target="http://dx.doi.org/10.1163/22941932-90000786" TargetMode="External"/><Relationship Id="rId17" Type="http://schemas.openxmlformats.org/officeDocument/2006/relationships/hyperlink" Target="http://dx.doi.org/10.1163/22941932-90000791" TargetMode="External"/><Relationship Id="rId25" Type="http://schemas.openxmlformats.org/officeDocument/2006/relationships/hyperlink" Target="http://dx.doi.org/10.1163/22941932-90000799" TargetMode="External"/><Relationship Id="rId2" Type="http://schemas.openxmlformats.org/officeDocument/2006/relationships/settings" Target="settings.xml"/><Relationship Id="rId16" Type="http://schemas.openxmlformats.org/officeDocument/2006/relationships/hyperlink" Target="http://dx.doi.org/10.1163/22941932-90000790" TargetMode="External"/><Relationship Id="rId20" Type="http://schemas.openxmlformats.org/officeDocument/2006/relationships/hyperlink" Target="http://dx.doi.org/10.1163/22941932-90000794" TargetMode="External"/><Relationship Id="rId1" Type="http://schemas.openxmlformats.org/officeDocument/2006/relationships/styles" Target="styles.xml"/><Relationship Id="rId6" Type="http://schemas.openxmlformats.org/officeDocument/2006/relationships/hyperlink" Target="http://dx.doi.org/10.1163/22941932-90000780" TargetMode="External"/><Relationship Id="rId11" Type="http://schemas.openxmlformats.org/officeDocument/2006/relationships/hyperlink" Target="http://dx.doi.org/10.1163/22941932-90000785" TargetMode="External"/><Relationship Id="rId24" Type="http://schemas.openxmlformats.org/officeDocument/2006/relationships/hyperlink" Target="http://dx.doi.org/10.1163/22941932-90000798" TargetMode="External"/><Relationship Id="rId5" Type="http://schemas.openxmlformats.org/officeDocument/2006/relationships/endnotes" Target="endnotes.xml"/><Relationship Id="rId15" Type="http://schemas.openxmlformats.org/officeDocument/2006/relationships/hyperlink" Target="http://dx.doi.org/10.1163/22941932-90000789" TargetMode="External"/><Relationship Id="rId23" Type="http://schemas.openxmlformats.org/officeDocument/2006/relationships/hyperlink" Target="http://dx.doi.org/10.1163/22941932-90000797" TargetMode="External"/><Relationship Id="rId28" Type="http://schemas.openxmlformats.org/officeDocument/2006/relationships/theme" Target="theme/theme1.xml"/><Relationship Id="rId10" Type="http://schemas.openxmlformats.org/officeDocument/2006/relationships/hyperlink" Target="http://dx.doi.org/10.1163/22941932-90000784" TargetMode="External"/><Relationship Id="rId19" Type="http://schemas.openxmlformats.org/officeDocument/2006/relationships/hyperlink" Target="http://dx.doi.org/10.1163/22941932-90000793" TargetMode="External"/><Relationship Id="rId4" Type="http://schemas.openxmlformats.org/officeDocument/2006/relationships/footnotes" Target="footnotes.xml"/><Relationship Id="rId9" Type="http://schemas.openxmlformats.org/officeDocument/2006/relationships/hyperlink" Target="http://dx.doi.org/10.1163/22941932-90000783" TargetMode="External"/><Relationship Id="rId14" Type="http://schemas.openxmlformats.org/officeDocument/2006/relationships/hyperlink" Target="http://dx.doi.org/10.1163/22941932-90000788" TargetMode="External"/><Relationship Id="rId22" Type="http://schemas.openxmlformats.org/officeDocument/2006/relationships/hyperlink" Target="http://dx.doi.org/10.1163/22941932-90000796"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2017-06-26T04:38:00Z</dcterms:created>
  <dcterms:modified xsi:type="dcterms:W3CDTF">2017-06-26T04:41:00Z</dcterms:modified>
</cp:coreProperties>
</file>